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1416" w14:textId="07B16A92" w:rsidR="00106936" w:rsidRPr="00655D62" w:rsidRDefault="00826BC7" w:rsidP="00E17391">
      <w:pPr>
        <w:spacing w:line="0" w:lineRule="atLeast"/>
        <w:ind w:leftChars="-5" w:left="1" w:rightChars="50" w:right="110" w:hangingChars="4" w:hanging="12"/>
        <w:jc w:val="center"/>
        <w:rPr>
          <w:rFonts w:asciiTheme="majorEastAsia" w:eastAsiaTheme="majorEastAsia" w:hAnsiTheme="majorEastAsia" w:cstheme="majorHAnsi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sz w:val="28"/>
          <w:szCs w:val="28"/>
        </w:rPr>
        <w:t>2023</w:t>
      </w:r>
      <w:r w:rsidRPr="00655D62">
        <w:rPr>
          <w:rFonts w:asciiTheme="majorEastAsia" w:eastAsiaTheme="majorEastAsia" w:hAnsiTheme="majorEastAsia" w:cstheme="majorHAnsi"/>
          <w:sz w:val="28"/>
          <w:szCs w:val="28"/>
        </w:rPr>
        <w:t>年度</w:t>
      </w:r>
      <w:r w:rsidR="004E72F9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「</w:t>
      </w:r>
      <w:r w:rsidR="00C33CC3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先端</w:t>
      </w:r>
      <w:r w:rsidR="004E72F9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基礎</w:t>
      </w:r>
      <w:r w:rsidR="004E72F9" w:rsidRPr="00655D62">
        <w:rPr>
          <w:rFonts w:asciiTheme="majorEastAsia" w:eastAsiaTheme="majorEastAsia" w:hAnsiTheme="majorEastAsia" w:cstheme="majorHAnsi"/>
          <w:sz w:val="28"/>
          <w:szCs w:val="28"/>
        </w:rPr>
        <w:t>デジタル計測制御</w:t>
      </w:r>
      <w:r w:rsidR="00600046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演習</w:t>
      </w:r>
      <w:r w:rsidR="00541AA9" w:rsidRPr="00655D62">
        <w:rPr>
          <w:rFonts w:asciiTheme="majorEastAsia" w:eastAsiaTheme="majorEastAsia" w:hAnsiTheme="majorEastAsia" w:cstheme="majorHAnsi"/>
          <w:sz w:val="28"/>
          <w:szCs w:val="28"/>
        </w:rPr>
        <w:t>」</w:t>
      </w:r>
      <w:r w:rsidR="00622210" w:rsidRPr="00655D62">
        <w:rPr>
          <w:rFonts w:asciiTheme="majorEastAsia" w:eastAsiaTheme="majorEastAsia" w:hAnsiTheme="majorEastAsia" w:cstheme="majorHAnsi"/>
          <w:sz w:val="28"/>
          <w:szCs w:val="28"/>
        </w:rPr>
        <w:t>参加</w:t>
      </w:r>
      <w:r w:rsidR="00106936" w:rsidRPr="00655D62">
        <w:rPr>
          <w:rFonts w:asciiTheme="majorEastAsia" w:eastAsiaTheme="majorEastAsia" w:hAnsiTheme="majorEastAsia" w:cstheme="majorHAnsi"/>
          <w:color w:val="000000"/>
          <w:sz w:val="28"/>
          <w:szCs w:val="28"/>
        </w:rPr>
        <w:t>申込書</w:t>
      </w:r>
    </w:p>
    <w:p w14:paraId="43E75081" w14:textId="77777777" w:rsidR="0012777D" w:rsidRPr="00655D62" w:rsidRDefault="0012777D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EastAsia" w:eastAsiaTheme="majorEastAsia" w:hAnsiTheme="majorEastAsia" w:cs="Tahoma"/>
          <w:b/>
          <w:color w:val="000000"/>
          <w:sz w:val="24"/>
          <w:szCs w:val="24"/>
        </w:rPr>
      </w:pPr>
    </w:p>
    <w:p w14:paraId="38002568" w14:textId="77777777" w:rsidR="008D5274" w:rsidRPr="00655D62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ajorEastAsia" w:eastAsiaTheme="majorEastAsia" w:hAnsiTheme="majorEastAsia" w:cs="Tahoma"/>
          <w:sz w:val="24"/>
          <w:szCs w:val="24"/>
        </w:rPr>
      </w:pPr>
    </w:p>
    <w:p w14:paraId="4DB3A81A" w14:textId="26441AB1" w:rsidR="001B1E8C" w:rsidRPr="00A46441" w:rsidRDefault="00732542" w:rsidP="001B1E8C">
      <w:pPr>
        <w:spacing w:line="0" w:lineRule="atLeast"/>
        <w:ind w:right="-74"/>
        <w:rPr>
          <w:rFonts w:asciiTheme="majorEastAsia" w:eastAsiaTheme="majorEastAsia" w:hAnsiTheme="majorEastAsia" w:cs="Tahoma"/>
          <w:sz w:val="24"/>
          <w:szCs w:val="24"/>
        </w:rPr>
      </w:pPr>
      <w:r w:rsidRPr="00A46441">
        <w:rPr>
          <w:rFonts w:asciiTheme="majorEastAsia" w:eastAsiaTheme="majorEastAsia" w:hAnsiTheme="majorEastAsia" w:cs="Tahoma"/>
          <w:sz w:val="24"/>
          <w:szCs w:val="24"/>
        </w:rPr>
        <w:t>＊</w:t>
      </w:r>
      <w:r w:rsidR="00C33CC3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20</w:t>
      </w:r>
      <w:r w:rsidR="001F091A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2</w:t>
      </w:r>
      <w:r w:rsidR="00826BC7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3</w:t>
      </w:r>
      <w:r w:rsidR="00206148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年</w:t>
      </w:r>
      <w:r w:rsidR="00826BC7" w:rsidRPr="00826BC7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8月 21日（月）</w:t>
      </w:r>
      <w:r w:rsidR="00EE1D1C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まで</w:t>
      </w:r>
      <w:r w:rsidR="00EE1D1C" w:rsidRPr="00A46441">
        <w:rPr>
          <w:rFonts w:asciiTheme="majorEastAsia" w:eastAsiaTheme="majorEastAsia" w:hAnsiTheme="majorEastAsia" w:cs="Tahoma"/>
          <w:sz w:val="24"/>
          <w:szCs w:val="24"/>
        </w:rPr>
        <w:t>に、</w:t>
      </w:r>
      <w:r w:rsidR="00EE1D1C" w:rsidRPr="00A46441">
        <w:rPr>
          <w:rFonts w:asciiTheme="majorEastAsia" w:eastAsiaTheme="majorEastAsia" w:hAnsiTheme="majorEastAsia" w:cs="Tahoma" w:hint="eastAsia"/>
          <w:sz w:val="24"/>
          <w:szCs w:val="24"/>
        </w:rPr>
        <w:t>核融合</w:t>
      </w:r>
      <w:r w:rsidR="00EE1D1C" w:rsidRPr="00A46441">
        <w:rPr>
          <w:rFonts w:asciiTheme="majorEastAsia" w:eastAsiaTheme="majorEastAsia" w:hAnsiTheme="majorEastAsia" w:cs="Tahoma"/>
          <w:sz w:val="24"/>
          <w:szCs w:val="24"/>
        </w:rPr>
        <w:t>科学研究所</w:t>
      </w:r>
      <w:r w:rsidR="00EE1D1C" w:rsidRPr="00A46441">
        <w:rPr>
          <w:rFonts w:asciiTheme="majorEastAsia" w:eastAsiaTheme="majorEastAsia" w:hAnsiTheme="majorEastAsia" w:cs="Tahoma" w:hint="eastAsia"/>
          <w:sz w:val="24"/>
          <w:szCs w:val="24"/>
        </w:rPr>
        <w:t xml:space="preserve"> 研究支援</w:t>
      </w:r>
      <w:r w:rsidR="00EE1D1C" w:rsidRPr="00A46441">
        <w:rPr>
          <w:rFonts w:asciiTheme="majorEastAsia" w:eastAsiaTheme="majorEastAsia" w:hAnsiTheme="majorEastAsia" w:cs="Tahoma"/>
          <w:sz w:val="24"/>
          <w:szCs w:val="24"/>
        </w:rPr>
        <w:t>課大学院連携</w:t>
      </w:r>
      <w:r w:rsidR="00EE1D1C" w:rsidRPr="00A46441">
        <w:rPr>
          <w:rFonts w:asciiTheme="majorEastAsia" w:eastAsiaTheme="majorEastAsia" w:hAnsiTheme="majorEastAsia" w:cs="Tahoma" w:hint="eastAsia"/>
          <w:sz w:val="24"/>
          <w:szCs w:val="24"/>
        </w:rPr>
        <w:t>係</w:t>
      </w:r>
      <w:r w:rsidR="00E061D3" w:rsidRPr="00A46441">
        <w:rPr>
          <w:rFonts w:asciiTheme="majorEastAsia" w:eastAsiaTheme="majorEastAsia" w:hAnsiTheme="majorEastAsia" w:cs="Tahoma"/>
          <w:sz w:val="24"/>
          <w:szCs w:val="24"/>
        </w:rPr>
        <w:t>（</w:t>
      </w:r>
      <w:r w:rsidR="00E061D3" w:rsidRPr="00A46441">
        <w:rPr>
          <w:rStyle w:val="a6"/>
          <w:rFonts w:asciiTheme="majorEastAsia" w:eastAsiaTheme="majorEastAsia" w:hAnsiTheme="majorEastAsia" w:cs="Tahoma"/>
          <w:sz w:val="24"/>
          <w:szCs w:val="24"/>
          <w:u w:val="none"/>
        </w:rPr>
        <w:t>daigakuin@nifs.ac.jp</w:t>
      </w:r>
      <w:r w:rsidR="00E061D3" w:rsidRPr="00A46441">
        <w:rPr>
          <w:rFonts w:asciiTheme="majorEastAsia" w:eastAsiaTheme="majorEastAsia" w:hAnsiTheme="majorEastAsia" w:cs="Tahoma"/>
          <w:sz w:val="24"/>
          <w:szCs w:val="24"/>
        </w:rPr>
        <w:t>）</w:t>
      </w:r>
      <w:r w:rsidR="001F123E" w:rsidRPr="00A46441">
        <w:rPr>
          <w:rFonts w:asciiTheme="majorEastAsia" w:eastAsiaTheme="majorEastAsia" w:hAnsiTheme="majorEastAsia" w:cs="Tahoma" w:hint="eastAsia"/>
          <w:sz w:val="24"/>
          <w:szCs w:val="24"/>
        </w:rPr>
        <w:t>宛てに</w:t>
      </w:r>
      <w:r w:rsidR="00A46441">
        <w:rPr>
          <w:rFonts w:asciiTheme="majorEastAsia" w:eastAsiaTheme="majorEastAsia" w:hAnsiTheme="majorEastAsia" w:cs="Tahoma" w:hint="eastAsia"/>
          <w:sz w:val="24"/>
          <w:szCs w:val="24"/>
        </w:rPr>
        <w:t>任意の</w:t>
      </w:r>
      <w:r w:rsidR="00631E57" w:rsidRPr="00A46441">
        <w:rPr>
          <w:rFonts w:asciiTheme="majorEastAsia" w:eastAsiaTheme="majorEastAsia" w:hAnsiTheme="majorEastAsia" w:cs="Tahoma" w:hint="eastAsia"/>
          <w:sz w:val="24"/>
          <w:szCs w:val="24"/>
        </w:rPr>
        <w:t>パスワードを掛けて</w:t>
      </w:r>
      <w:r w:rsidR="001F123E" w:rsidRPr="00A46441">
        <w:rPr>
          <w:rFonts w:asciiTheme="majorEastAsia" w:eastAsiaTheme="majorEastAsia" w:hAnsiTheme="majorEastAsia" w:cs="Tahoma" w:hint="eastAsia"/>
          <w:sz w:val="24"/>
          <w:szCs w:val="24"/>
        </w:rPr>
        <w:t>提出してください。</w:t>
      </w:r>
    </w:p>
    <w:p w14:paraId="3DA680FE" w14:textId="2D197CA6" w:rsidR="0012777D" w:rsidRPr="00655D62" w:rsidRDefault="0012777D" w:rsidP="0012777D">
      <w:pPr>
        <w:spacing w:line="0" w:lineRule="atLeast"/>
        <w:ind w:right="1000" w:firstLineChars="350" w:firstLine="734"/>
        <w:rPr>
          <w:rFonts w:asciiTheme="majorEastAsia" w:eastAsiaTheme="majorEastAsia" w:hAnsiTheme="majorEastAsia" w:cs="Tahoma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654"/>
      </w:tblGrid>
      <w:tr w:rsidR="00DF50FF" w:rsidRPr="00655D62" w14:paraId="56C6C129" w14:textId="77777777" w:rsidTr="00DF50FF">
        <w:trPr>
          <w:cantSplit/>
          <w:trHeight w:val="101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5D5BA" w14:textId="4B53B4C1" w:rsidR="00DF50FF" w:rsidRPr="00655D62" w:rsidRDefault="00DF50FF" w:rsidP="00134984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所　属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3A357496" w:rsidR="00DF50FF" w:rsidRPr="00655D62" w:rsidRDefault="00DF50FF" w:rsidP="00403A9E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（総研大生）</w:t>
            </w:r>
          </w:p>
          <w:p w14:paraId="42974E7D" w14:textId="77777777" w:rsidR="00DF50FF" w:rsidRPr="00655D62" w:rsidRDefault="00DF50FF" w:rsidP="00DF50FF">
            <w:pPr>
              <w:spacing w:line="0" w:lineRule="atLeast"/>
              <w:ind w:firstLineChars="1000" w:firstLine="2297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7244DC5D" w14:textId="54EB02AD" w:rsidR="00DF50FF" w:rsidRPr="00655D62" w:rsidRDefault="00DF50FF" w:rsidP="00134984">
            <w:pPr>
              <w:spacing w:line="0" w:lineRule="atLeast"/>
              <w:ind w:firstLineChars="800" w:firstLine="1838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 xml:space="preserve">　             </w:t>
            </w:r>
            <w:r w:rsidR="00826BC7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専攻・コース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　　学年：</w:t>
            </w:r>
          </w:p>
        </w:tc>
      </w:tr>
      <w:tr w:rsidR="00DF50FF" w:rsidRPr="00655D62" w14:paraId="6A0A29C8" w14:textId="77777777" w:rsidTr="00DF50FF">
        <w:trPr>
          <w:cantSplit/>
          <w:trHeight w:val="122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C96" w14:textId="77777777" w:rsidR="00DF50FF" w:rsidRPr="00655D62" w:rsidRDefault="00DF50FF" w:rsidP="00732542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217" w14:textId="77777777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（総研大生以外）</w:t>
            </w:r>
          </w:p>
          <w:p w14:paraId="54D77E03" w14:textId="1850CEFB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大学、研究科・専攻等、学年　／　勤務先、職名など</w:t>
            </w:r>
          </w:p>
        </w:tc>
      </w:tr>
      <w:tr w:rsidR="00DF50FF" w:rsidRPr="00655D62" w14:paraId="47E2957F" w14:textId="77777777" w:rsidTr="00DF50FF">
        <w:trPr>
          <w:cantSplit/>
          <w:trHeight w:val="4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9E3" w14:textId="58E1030F" w:rsidR="00DF50FF" w:rsidRPr="00655D62" w:rsidRDefault="00DF50FF" w:rsidP="00A831FC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988" w14:textId="77777777" w:rsidR="00DF50FF" w:rsidRPr="00655D62" w:rsidRDefault="00DF50FF" w:rsidP="00A831FC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70A38487" w14:textId="77777777" w:rsidTr="00655D62">
        <w:trPr>
          <w:cantSplit/>
          <w:trHeight w:val="11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2E7" w14:textId="2D526EC2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5CC" w14:textId="77777777" w:rsidR="00DF50FF" w:rsidRPr="00655D62" w:rsidRDefault="00DF50FF" w:rsidP="00A831FC">
            <w:pPr>
              <w:spacing w:line="0" w:lineRule="atLeast"/>
              <w:ind w:right="210"/>
              <w:jc w:val="righ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46E8EB9B" w14:textId="77777777" w:rsidR="00DF50FF" w:rsidRPr="00655D62" w:rsidRDefault="00DF50FF" w:rsidP="00A831FC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6DD14816" w14:textId="77777777" w:rsidTr="00DF50FF">
        <w:trPr>
          <w:cantSplit/>
          <w:trHeight w:val="10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258" w14:textId="552FD003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218" w14:textId="77777777" w:rsidR="00DF50FF" w:rsidRDefault="00DF50FF" w:rsidP="00134984">
            <w:pPr>
              <w:spacing w:line="0" w:lineRule="atLeast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75342DE3" w14:textId="6B3D9FFE" w:rsidR="00134984" w:rsidRPr="00655D62" w:rsidRDefault="00134984" w:rsidP="00134984">
            <w:pPr>
              <w:spacing w:line="0" w:lineRule="atLeast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212DC163" w14:textId="77777777" w:rsidTr="00DF50FF">
        <w:trPr>
          <w:cantSplit/>
          <w:trHeight w:val="9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5EC" w14:textId="5FBEAE12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学籍番号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FBF" w14:textId="61B29828" w:rsidR="00DF50FF" w:rsidRPr="00655D62" w:rsidRDefault="00DF50FF" w:rsidP="003F3FC8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（総研大生</w:t>
            </w:r>
            <w:r w:rsidR="00DB13EB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のみ記入</w:t>
            </w: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）</w:t>
            </w:r>
          </w:p>
          <w:p w14:paraId="59E42A0B" w14:textId="37072685" w:rsidR="00DF50FF" w:rsidRPr="00655D62" w:rsidRDefault="00DF50FF" w:rsidP="003F3FC8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654DA30F" w14:textId="77777777" w:rsidTr="00DF50FF">
        <w:trPr>
          <w:cantSplit/>
          <w:trHeight w:val="12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DBA8" w14:textId="56D289AD" w:rsidR="00DF50FF" w:rsidRPr="00655D62" w:rsidRDefault="00DB13EB" w:rsidP="00732542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履修登録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1AD" w14:textId="0F693918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（総研大生</w:t>
            </w:r>
            <w:r w:rsidR="00DB13EB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のみ記入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）</w:t>
            </w:r>
          </w:p>
          <w:p w14:paraId="07EC9584" w14:textId="59A8D75E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565E1497" w14:textId="77777777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7959D244" w14:textId="7503DE0D" w:rsidR="00DF50FF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希望する</w:t>
            </w:r>
            <w:r w:rsidR="00DB13EB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（もしくは既に履修登録済）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　　／　　</w:t>
            </w: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希望しない</w:t>
            </w:r>
          </w:p>
          <w:p w14:paraId="4E928037" w14:textId="05102440" w:rsidR="00DB13EB" w:rsidRPr="00DB13EB" w:rsidRDefault="00DB13EB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18"/>
                <w:szCs w:val="18"/>
              </w:rPr>
            </w:pPr>
          </w:p>
        </w:tc>
      </w:tr>
      <w:tr w:rsidR="00DF50FF" w:rsidRPr="00655D62" w14:paraId="08EAD841" w14:textId="77777777" w:rsidTr="00DF50FF">
        <w:trPr>
          <w:cantSplit/>
          <w:trHeight w:val="11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51BB" w14:textId="3D5B22AA" w:rsidR="00DF50FF" w:rsidRPr="00655D62" w:rsidRDefault="005A7D1B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学生移動経費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00B" w14:textId="1FD2E880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（総研大生</w:t>
            </w:r>
            <w:r w:rsidR="001815AA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のみ記入</w:t>
            </w: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）</w:t>
            </w:r>
          </w:p>
          <w:p w14:paraId="0D4A9706" w14:textId="77777777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1C9769AB" w14:textId="77777777" w:rsidR="00B94C74" w:rsidRPr="00B94C74" w:rsidRDefault="00DF50FF" w:rsidP="00B94C74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希望する</w:t>
            </w:r>
            <w:r w:rsidR="00B94C74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　⇒</w:t>
            </w:r>
            <w:r w:rsidR="00B94C74" w:rsidRPr="00B94C74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下記ページをご参照の上、別途所属コース大学院担当事務係にお申込みください。</w:t>
            </w:r>
          </w:p>
          <w:p w14:paraId="282DB7CC" w14:textId="164199FB" w:rsidR="00B94C74" w:rsidRDefault="00B94C74" w:rsidP="00B94C74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hyperlink r:id="rId8" w:history="1">
              <w:r w:rsidRPr="00657015">
                <w:rPr>
                  <w:rStyle w:val="a6"/>
                  <w:rFonts w:asciiTheme="majorEastAsia" w:eastAsiaTheme="majorEastAsia" w:hAnsiTheme="majorEastAsia" w:cs="Tahoma"/>
                  <w:sz w:val="22"/>
                  <w:szCs w:val="22"/>
                </w:rPr>
                <w:t>https://www.soken.ac.jp/education/dispatch/trv_supp/index.html</w:t>
              </w:r>
            </w:hyperlink>
          </w:p>
          <w:p w14:paraId="4ACA07F1" w14:textId="77777777" w:rsidR="00B94C74" w:rsidRDefault="00B94C74" w:rsidP="00B94C74">
            <w:pPr>
              <w:spacing w:line="0" w:lineRule="atLeast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  <w:p w14:paraId="5659594E" w14:textId="77777777" w:rsidR="00DF50FF" w:rsidRDefault="00DF50FF" w:rsidP="00B94C74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希望しない</w:t>
            </w:r>
          </w:p>
          <w:p w14:paraId="5CBE3B03" w14:textId="18036C2B" w:rsidR="00582810" w:rsidRPr="00655D62" w:rsidRDefault="00582810" w:rsidP="00B94C74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</w:tbl>
    <w:p w14:paraId="77E1534A" w14:textId="77777777" w:rsidR="001F123E" w:rsidRPr="00655D62" w:rsidRDefault="001F123E" w:rsidP="001F123E">
      <w:pPr>
        <w:spacing w:line="0" w:lineRule="atLeast"/>
        <w:rPr>
          <w:rFonts w:asciiTheme="majorEastAsia" w:eastAsiaTheme="majorEastAsia" w:hAnsiTheme="majorEastAsia" w:cs="ＭＳ 明朝"/>
          <w:sz w:val="18"/>
          <w:szCs w:val="18"/>
        </w:rPr>
      </w:pPr>
    </w:p>
    <w:p w14:paraId="53F8E54A" w14:textId="7C1AABF7" w:rsidR="008B6B5C" w:rsidRPr="00655D62" w:rsidRDefault="000E61A6" w:rsidP="001F123E">
      <w:pPr>
        <w:spacing w:line="0" w:lineRule="atLeast"/>
        <w:ind w:left="230" w:hangingChars="100" w:hanging="230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ＭＳ 明朝" w:hint="eastAsia"/>
          <w:sz w:val="22"/>
          <w:szCs w:val="22"/>
        </w:rPr>
        <w:t>※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参加申込書に記載いただく個人情報は、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本学</w:t>
      </w:r>
      <w:r w:rsidR="001F123E" w:rsidRPr="00655D62">
        <w:rPr>
          <w:rFonts w:asciiTheme="majorEastAsia" w:eastAsiaTheme="majorEastAsia" w:hAnsiTheme="majorEastAsia" w:cs="Tahoma"/>
          <w:sz w:val="22"/>
          <w:szCs w:val="22"/>
        </w:rPr>
        <w:t>個人情報保護規程及び関係法令に基づき、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本</w:t>
      </w:r>
      <w:r w:rsidR="00A90C16" w:rsidRPr="00655D62">
        <w:rPr>
          <w:rFonts w:asciiTheme="majorEastAsia" w:eastAsiaTheme="majorEastAsia" w:hAnsiTheme="majorEastAsia" w:cs="Tahoma" w:hint="eastAsia"/>
          <w:sz w:val="22"/>
          <w:szCs w:val="22"/>
        </w:rPr>
        <w:t>科目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の実的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の</w:t>
      </w:r>
      <w:r w:rsidR="001F123E" w:rsidRPr="00655D62">
        <w:rPr>
          <w:rFonts w:asciiTheme="majorEastAsia" w:eastAsiaTheme="majorEastAsia" w:hAnsiTheme="majorEastAsia" w:cs="Tahoma"/>
          <w:sz w:val="22"/>
          <w:szCs w:val="22"/>
        </w:rPr>
        <w:t>範囲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内に限り</w:t>
      </w:r>
      <w:r w:rsidR="001F123E" w:rsidRPr="00655D62">
        <w:rPr>
          <w:rFonts w:asciiTheme="majorEastAsia" w:eastAsiaTheme="majorEastAsia" w:hAnsiTheme="majorEastAsia" w:cs="Tahoma"/>
          <w:sz w:val="22"/>
          <w:szCs w:val="22"/>
        </w:rPr>
        <w:t>利用し適切に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管理し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ます。</w:t>
      </w:r>
    </w:p>
    <w:p w14:paraId="00277631" w14:textId="26E935BC" w:rsidR="00257328" w:rsidRPr="00655D62" w:rsidRDefault="00257328" w:rsidP="001F123E">
      <w:pPr>
        <w:spacing w:line="0" w:lineRule="atLeast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ＭＳ 明朝" w:hint="eastAsia"/>
          <w:sz w:val="22"/>
          <w:szCs w:val="22"/>
        </w:rPr>
        <w:t>※</w:t>
      </w:r>
      <w:r w:rsidR="002D77CA" w:rsidRPr="00655D62">
        <w:rPr>
          <w:rFonts w:asciiTheme="majorEastAsia" w:eastAsiaTheme="majorEastAsia" w:hAnsiTheme="majorEastAsia" w:cs="Tahoma"/>
          <w:sz w:val="22"/>
          <w:szCs w:val="22"/>
        </w:rPr>
        <w:t>参加申込書を受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信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確認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後、受付確認のメールを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送信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します。</w:t>
      </w:r>
    </w:p>
    <w:p w14:paraId="51AC6DCB" w14:textId="1DC0CACD" w:rsidR="00E4309D" w:rsidRDefault="00EE1D1C" w:rsidP="00D24F87">
      <w:pPr>
        <w:spacing w:line="0" w:lineRule="atLeast"/>
        <w:ind w:firstLineChars="100" w:firstLine="230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申込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期日が終了後、受付確認の</w:t>
      </w: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メール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が</w:t>
      </w: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届かない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場合は、</w:t>
      </w:r>
      <w:r w:rsidR="00DF50FF" w:rsidRPr="00655D62">
        <w:rPr>
          <w:rFonts w:asciiTheme="majorEastAsia" w:eastAsiaTheme="majorEastAsia" w:hAnsiTheme="majorEastAsia" w:cs="Tahoma" w:hint="eastAsia"/>
          <w:sz w:val="22"/>
          <w:szCs w:val="22"/>
        </w:rPr>
        <w:t>以下</w:t>
      </w:r>
      <w:r w:rsidR="00E061D3" w:rsidRPr="00655D62">
        <w:rPr>
          <w:rFonts w:asciiTheme="majorEastAsia" w:eastAsiaTheme="majorEastAsia" w:hAnsiTheme="majorEastAsia" w:cs="Tahoma" w:hint="eastAsia"/>
          <w:sz w:val="22"/>
          <w:szCs w:val="22"/>
        </w:rPr>
        <w:t>連絡先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までお問い合せ</w:t>
      </w: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ください</w:t>
      </w:r>
      <w:r w:rsidR="00257328" w:rsidRPr="00655D62">
        <w:rPr>
          <w:rFonts w:asciiTheme="majorEastAsia" w:eastAsiaTheme="majorEastAsia" w:hAnsiTheme="majorEastAsia" w:cs="Tahoma"/>
          <w:sz w:val="22"/>
          <w:szCs w:val="22"/>
        </w:rPr>
        <w:t>。</w:t>
      </w:r>
    </w:p>
    <w:p w14:paraId="534595DB" w14:textId="77777777" w:rsidR="00D24F87" w:rsidRPr="00655D62" w:rsidRDefault="00D24F87" w:rsidP="00D24F87">
      <w:pPr>
        <w:spacing w:line="0" w:lineRule="atLeast"/>
        <w:ind w:firstLineChars="100" w:firstLine="230"/>
        <w:rPr>
          <w:rFonts w:asciiTheme="majorEastAsia" w:eastAsiaTheme="majorEastAsia" w:hAnsiTheme="majorEastAsia" w:cs="Tahoma" w:hint="eastAsia"/>
          <w:sz w:val="22"/>
          <w:szCs w:val="22"/>
        </w:rPr>
      </w:pPr>
    </w:p>
    <w:p w14:paraId="43584ACB" w14:textId="59B3C517" w:rsidR="000F445D" w:rsidRPr="00655D62" w:rsidRDefault="007D1B9D" w:rsidP="00E061D3">
      <w:pPr>
        <w:spacing w:line="0" w:lineRule="atLeast"/>
        <w:ind w:leftChars="100" w:left="220" w:firstLineChars="100" w:firstLine="230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Tahoma"/>
          <w:sz w:val="22"/>
          <w:szCs w:val="22"/>
        </w:rPr>
        <w:t>【</w:t>
      </w:r>
      <w:r w:rsidR="00E061D3" w:rsidRPr="00655D62">
        <w:rPr>
          <w:rFonts w:asciiTheme="majorEastAsia" w:eastAsiaTheme="majorEastAsia" w:hAnsiTheme="majorEastAsia" w:cs="Tahoma" w:hint="eastAsia"/>
          <w:sz w:val="22"/>
          <w:szCs w:val="22"/>
        </w:rPr>
        <w:t>連絡</w:t>
      </w:r>
      <w:r w:rsidRPr="00655D62">
        <w:rPr>
          <w:rFonts w:asciiTheme="majorEastAsia" w:eastAsiaTheme="majorEastAsia" w:hAnsiTheme="majorEastAsia" w:cs="Tahoma"/>
          <w:sz w:val="22"/>
          <w:szCs w:val="22"/>
          <w:lang w:eastAsia="zh-CN"/>
        </w:rPr>
        <w:t>先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】</w:t>
      </w:r>
    </w:p>
    <w:p w14:paraId="0AC30F0F" w14:textId="77777777" w:rsidR="00A46441" w:rsidRDefault="007D1B9D" w:rsidP="00C4526A">
      <w:pPr>
        <w:spacing w:line="0" w:lineRule="atLeast"/>
        <w:ind w:leftChars="100" w:left="220" w:firstLineChars="100" w:firstLine="230"/>
        <w:rPr>
          <w:rFonts w:asciiTheme="majorEastAsia" w:eastAsia="SimSun" w:hAnsiTheme="majorEastAsia" w:cs="Tahoma"/>
          <w:kern w:val="0"/>
          <w:sz w:val="22"/>
          <w:szCs w:val="22"/>
          <w:lang w:eastAsia="zh-CN"/>
        </w:rPr>
      </w:pPr>
      <w:r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 xml:space="preserve">　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  <w:lang w:eastAsia="zh-CN"/>
        </w:rPr>
        <w:t>核融合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科学研究所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  <w:lang w:eastAsia="zh-CN"/>
        </w:rPr>
        <w:t xml:space="preserve">　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研究支援課大学院連携係</w:t>
      </w:r>
    </w:p>
    <w:p w14:paraId="09F1F3A7" w14:textId="5D7790F1" w:rsidR="00C4526A" w:rsidRPr="00655D62" w:rsidRDefault="00A46441" w:rsidP="00A46441">
      <w:pPr>
        <w:spacing w:line="0" w:lineRule="atLeast"/>
        <w:ind w:leftChars="100" w:left="220" w:firstLineChars="200" w:firstLine="459"/>
        <w:rPr>
          <w:rFonts w:asciiTheme="majorEastAsia" w:eastAsiaTheme="majorEastAsia" w:hAnsiTheme="majorEastAsia" w:cs="Tahoma"/>
          <w:sz w:val="22"/>
          <w:szCs w:val="22"/>
          <w:lang w:eastAsia="zh-CN"/>
        </w:rPr>
      </w:pPr>
      <w:r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 xml:space="preserve">（総合研究大学院大学 </w:t>
      </w:r>
      <w:r w:rsidR="00826BC7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先端学術院</w:t>
      </w:r>
      <w:r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 xml:space="preserve"> 核融合科学</w:t>
      </w:r>
      <w:r w:rsidR="00826BC7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コース</w:t>
      </w:r>
      <w:r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 xml:space="preserve"> 事務担当係）</w:t>
      </w:r>
    </w:p>
    <w:p w14:paraId="7CC5B727" w14:textId="5185E9AD" w:rsidR="00855CE3" w:rsidRPr="00655D62" w:rsidRDefault="007D1B9D" w:rsidP="000F445D">
      <w:pPr>
        <w:spacing w:line="0" w:lineRule="atLeast"/>
        <w:ind w:firstLineChars="250" w:firstLine="574"/>
        <w:rPr>
          <w:rFonts w:asciiTheme="majorEastAsia" w:eastAsiaTheme="majorEastAsia" w:hAnsiTheme="majorEastAsia" w:cs="Tahoma"/>
          <w:sz w:val="22"/>
          <w:szCs w:val="22"/>
          <w:lang w:eastAsia="zh-CN"/>
        </w:rPr>
      </w:pPr>
      <w:r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TEL</w:t>
      </w:r>
      <w:r w:rsidR="007C0F96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：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0572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-58-2042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･2843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 xml:space="preserve">　　</w:t>
      </w:r>
      <w:r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 xml:space="preserve">　E-mail：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daigakuin@nifs.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</w:rPr>
        <w:t>ac.jp</w:t>
      </w:r>
      <w:r w:rsidR="00EE1D1C" w:rsidRPr="00655D62">
        <w:rPr>
          <w:rFonts w:asciiTheme="majorEastAsia" w:eastAsiaTheme="majorEastAsia" w:hAnsiTheme="majorEastAsia" w:cs="Tahoma"/>
          <w:sz w:val="22"/>
          <w:szCs w:val="22"/>
          <w:lang w:eastAsia="zh-CN"/>
        </w:rPr>
        <w:t xml:space="preserve"> </w:t>
      </w:r>
    </w:p>
    <w:p w14:paraId="17C7DAB9" w14:textId="206F7B95" w:rsidR="00E84A7E" w:rsidRPr="00E84A7E" w:rsidRDefault="00E84A7E" w:rsidP="00655D62">
      <w:pPr>
        <w:spacing w:line="0" w:lineRule="atLeast"/>
        <w:rPr>
          <w:rFonts w:ascii="ＭＳ ゴシック" w:eastAsia="ＭＳ ゴシック" w:hAnsi="ＭＳ ゴシック" w:cs="Tahoma"/>
          <w:sz w:val="22"/>
          <w:szCs w:val="22"/>
        </w:rPr>
      </w:pPr>
      <w:r w:rsidRPr="00E84A7E">
        <w:rPr>
          <w:rFonts w:ascii="ＭＳ ゴシック" w:eastAsia="ＭＳ ゴシック" w:hAnsi="ＭＳ ゴシック" w:cs="Tahoma" w:hint="eastAsia"/>
          <w:sz w:val="22"/>
          <w:szCs w:val="22"/>
        </w:rPr>
        <w:t>※</w:t>
      </w:r>
      <w:r w:rsidRPr="00E84A7E">
        <w:rPr>
          <w:rFonts w:ascii="ＭＳ ゴシック" w:eastAsia="ＭＳ ゴシック" w:hAnsi="ＭＳ ゴシック" w:cs="Tahoma" w:hint="eastAsia"/>
          <w:sz w:val="22"/>
          <w:szCs w:val="22"/>
          <w:lang w:eastAsia="zh-CN"/>
        </w:rPr>
        <w:t>他大学の大学院生で、単位取得希望者は2023年7月</w:t>
      </w:r>
      <w:r w:rsidR="00B94C74">
        <w:rPr>
          <w:rFonts w:ascii="ＭＳ ゴシック" w:eastAsia="ＭＳ ゴシック" w:hAnsi="ＭＳ ゴシック" w:cs="Tahoma" w:hint="eastAsia"/>
          <w:sz w:val="22"/>
          <w:szCs w:val="22"/>
        </w:rPr>
        <w:t>24</w:t>
      </w:r>
      <w:r w:rsidRPr="00E84A7E">
        <w:rPr>
          <w:rFonts w:ascii="ＭＳ ゴシック" w:eastAsia="ＭＳ ゴシック" w:hAnsi="ＭＳ ゴシック" w:cs="Tahoma" w:hint="eastAsia"/>
          <w:sz w:val="22"/>
          <w:szCs w:val="22"/>
          <w:lang w:eastAsia="zh-CN"/>
        </w:rPr>
        <w:t>日（</w:t>
      </w:r>
      <w:r w:rsidR="00B94C74">
        <w:rPr>
          <w:rFonts w:ascii="ＭＳ ゴシック" w:eastAsia="ＭＳ ゴシック" w:hAnsi="ＭＳ ゴシック" w:cs="Tahoma" w:hint="eastAsia"/>
          <w:sz w:val="22"/>
          <w:szCs w:val="22"/>
        </w:rPr>
        <w:t>月</w:t>
      </w:r>
      <w:r w:rsidRPr="00E84A7E">
        <w:rPr>
          <w:rFonts w:ascii="ＭＳ ゴシック" w:eastAsia="ＭＳ ゴシック" w:hAnsi="ＭＳ ゴシック" w:cs="Tahoma" w:hint="eastAsia"/>
          <w:sz w:val="22"/>
          <w:szCs w:val="22"/>
          <w:lang w:eastAsia="zh-CN"/>
        </w:rPr>
        <w:t>）【厳守】までに総合研究大学院大学　学務課教務係（kyomu</w:t>
      </w:r>
      <w:r>
        <w:rPr>
          <w:rFonts w:ascii="ＭＳ ゴシック" w:eastAsia="ＭＳ ゴシック" w:hAnsi="ＭＳ ゴシック" w:cs="Tahoma"/>
          <w:sz w:val="22"/>
          <w:szCs w:val="22"/>
          <w:lang w:eastAsia="zh-CN"/>
        </w:rPr>
        <w:t>@</w:t>
      </w:r>
      <w:r w:rsidRPr="00E84A7E">
        <w:rPr>
          <w:rFonts w:ascii="ＭＳ ゴシック" w:eastAsia="ＭＳ ゴシック" w:hAnsi="ＭＳ ゴシック" w:cs="Tahoma" w:hint="eastAsia"/>
          <w:sz w:val="22"/>
          <w:szCs w:val="22"/>
          <w:lang w:eastAsia="zh-CN"/>
        </w:rPr>
        <w:t>ml.soken.ac.jp）にメールでその旨をご連絡ください。</w:t>
      </w:r>
    </w:p>
    <w:sectPr w:rsidR="00E84A7E" w:rsidRPr="00E84A7E" w:rsidSect="00655D62">
      <w:pgSz w:w="11906" w:h="16838" w:code="9"/>
      <w:pgMar w:top="709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B594" w14:textId="77777777" w:rsidR="00D86208" w:rsidRDefault="00D86208">
      <w:r>
        <w:separator/>
      </w:r>
    </w:p>
  </w:endnote>
  <w:endnote w:type="continuationSeparator" w:id="0">
    <w:p w14:paraId="56F6C095" w14:textId="77777777" w:rsidR="00D86208" w:rsidRDefault="00D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2905" w14:textId="77777777" w:rsidR="00D86208" w:rsidRDefault="00D86208">
      <w:r>
        <w:separator/>
      </w:r>
    </w:p>
  </w:footnote>
  <w:footnote w:type="continuationSeparator" w:id="0">
    <w:p w14:paraId="44A1C17C" w14:textId="77777777" w:rsidR="00D86208" w:rsidRDefault="00D8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5892652">
    <w:abstractNumId w:val="15"/>
  </w:num>
  <w:num w:numId="2" w16cid:durableId="741100273">
    <w:abstractNumId w:val="17"/>
  </w:num>
  <w:num w:numId="3" w16cid:durableId="36317621">
    <w:abstractNumId w:val="23"/>
  </w:num>
  <w:num w:numId="4" w16cid:durableId="1871919449">
    <w:abstractNumId w:val="24"/>
  </w:num>
  <w:num w:numId="5" w16cid:durableId="1832325951">
    <w:abstractNumId w:val="12"/>
  </w:num>
  <w:num w:numId="6" w16cid:durableId="665330562">
    <w:abstractNumId w:val="14"/>
  </w:num>
  <w:num w:numId="7" w16cid:durableId="1841853375">
    <w:abstractNumId w:val="16"/>
  </w:num>
  <w:num w:numId="8" w16cid:durableId="1689133858">
    <w:abstractNumId w:val="22"/>
  </w:num>
  <w:num w:numId="9" w16cid:durableId="571356756">
    <w:abstractNumId w:val="10"/>
  </w:num>
  <w:num w:numId="10" w16cid:durableId="1652296378">
    <w:abstractNumId w:val="6"/>
  </w:num>
  <w:num w:numId="11" w16cid:durableId="572157000">
    <w:abstractNumId w:val="9"/>
  </w:num>
  <w:num w:numId="12" w16cid:durableId="1485662227">
    <w:abstractNumId w:val="3"/>
  </w:num>
  <w:num w:numId="13" w16cid:durableId="1274752046">
    <w:abstractNumId w:val="11"/>
  </w:num>
  <w:num w:numId="14" w16cid:durableId="244460343">
    <w:abstractNumId w:val="5"/>
  </w:num>
  <w:num w:numId="15" w16cid:durableId="1830704290">
    <w:abstractNumId w:val="0"/>
  </w:num>
  <w:num w:numId="16" w16cid:durableId="1208177278">
    <w:abstractNumId w:val="19"/>
  </w:num>
  <w:num w:numId="17" w16cid:durableId="374042306">
    <w:abstractNumId w:val="4"/>
  </w:num>
  <w:num w:numId="18" w16cid:durableId="1740470347">
    <w:abstractNumId w:val="2"/>
  </w:num>
  <w:num w:numId="19" w16cid:durableId="1801923375">
    <w:abstractNumId w:val="7"/>
  </w:num>
  <w:num w:numId="20" w16cid:durableId="814416724">
    <w:abstractNumId w:val="13"/>
  </w:num>
  <w:num w:numId="21" w16cid:durableId="1157572762">
    <w:abstractNumId w:val="1"/>
  </w:num>
  <w:num w:numId="22" w16cid:durableId="1696492688">
    <w:abstractNumId w:val="18"/>
  </w:num>
  <w:num w:numId="23" w16cid:durableId="925454159">
    <w:abstractNumId w:val="20"/>
  </w:num>
  <w:num w:numId="24" w16cid:durableId="883642335">
    <w:abstractNumId w:val="8"/>
  </w:num>
  <w:num w:numId="25" w16cid:durableId="779757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7771D"/>
    <w:rsid w:val="00083089"/>
    <w:rsid w:val="000848B6"/>
    <w:rsid w:val="00086149"/>
    <w:rsid w:val="00090831"/>
    <w:rsid w:val="00097A37"/>
    <w:rsid w:val="000B05E7"/>
    <w:rsid w:val="000B1E2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34CD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34984"/>
    <w:rsid w:val="00153E89"/>
    <w:rsid w:val="00156BAC"/>
    <w:rsid w:val="00163725"/>
    <w:rsid w:val="001766F9"/>
    <w:rsid w:val="00181488"/>
    <w:rsid w:val="001815AA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0A24"/>
    <w:rsid w:val="001B1E8C"/>
    <w:rsid w:val="001B3320"/>
    <w:rsid w:val="001B71FA"/>
    <w:rsid w:val="001C0BA4"/>
    <w:rsid w:val="001C30DA"/>
    <w:rsid w:val="001C32E5"/>
    <w:rsid w:val="001D3EFB"/>
    <w:rsid w:val="001D6125"/>
    <w:rsid w:val="001D68C5"/>
    <w:rsid w:val="001E5C74"/>
    <w:rsid w:val="001F091A"/>
    <w:rsid w:val="001F0A76"/>
    <w:rsid w:val="001F123E"/>
    <w:rsid w:val="001F1277"/>
    <w:rsid w:val="001F2AF5"/>
    <w:rsid w:val="00201AE4"/>
    <w:rsid w:val="00206148"/>
    <w:rsid w:val="00214DDF"/>
    <w:rsid w:val="00215C2D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4565"/>
    <w:rsid w:val="002909C8"/>
    <w:rsid w:val="00292CA6"/>
    <w:rsid w:val="00295658"/>
    <w:rsid w:val="002A46CE"/>
    <w:rsid w:val="002B4C8B"/>
    <w:rsid w:val="002B5E84"/>
    <w:rsid w:val="002C0170"/>
    <w:rsid w:val="002C2D72"/>
    <w:rsid w:val="002D77CA"/>
    <w:rsid w:val="002E3365"/>
    <w:rsid w:val="002E4593"/>
    <w:rsid w:val="002F120A"/>
    <w:rsid w:val="002F76BA"/>
    <w:rsid w:val="00300A23"/>
    <w:rsid w:val="00300E19"/>
    <w:rsid w:val="00303E56"/>
    <w:rsid w:val="0030653A"/>
    <w:rsid w:val="003127ED"/>
    <w:rsid w:val="00327CCD"/>
    <w:rsid w:val="00333BF9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5DD9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B7EE5"/>
    <w:rsid w:val="003C4F11"/>
    <w:rsid w:val="003D3869"/>
    <w:rsid w:val="003D7C4E"/>
    <w:rsid w:val="003E2903"/>
    <w:rsid w:val="003E3E05"/>
    <w:rsid w:val="003E7083"/>
    <w:rsid w:val="003F3FC8"/>
    <w:rsid w:val="003F4983"/>
    <w:rsid w:val="003F65A2"/>
    <w:rsid w:val="003F6956"/>
    <w:rsid w:val="004023DB"/>
    <w:rsid w:val="00403A9E"/>
    <w:rsid w:val="00405152"/>
    <w:rsid w:val="00405690"/>
    <w:rsid w:val="00411D39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E72F9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6CF"/>
    <w:rsid w:val="00556DE1"/>
    <w:rsid w:val="00564239"/>
    <w:rsid w:val="0056758A"/>
    <w:rsid w:val="00567B03"/>
    <w:rsid w:val="00572B34"/>
    <w:rsid w:val="005770DB"/>
    <w:rsid w:val="00580F44"/>
    <w:rsid w:val="005812A1"/>
    <w:rsid w:val="00582810"/>
    <w:rsid w:val="005843B3"/>
    <w:rsid w:val="0059138A"/>
    <w:rsid w:val="0059209F"/>
    <w:rsid w:val="005956E0"/>
    <w:rsid w:val="005A364B"/>
    <w:rsid w:val="005A4595"/>
    <w:rsid w:val="005A6885"/>
    <w:rsid w:val="005A7D1B"/>
    <w:rsid w:val="005B358A"/>
    <w:rsid w:val="005D1D54"/>
    <w:rsid w:val="00600046"/>
    <w:rsid w:val="006115EC"/>
    <w:rsid w:val="00622210"/>
    <w:rsid w:val="006271A3"/>
    <w:rsid w:val="00627F1F"/>
    <w:rsid w:val="00631E57"/>
    <w:rsid w:val="00632461"/>
    <w:rsid w:val="0063284F"/>
    <w:rsid w:val="00633F38"/>
    <w:rsid w:val="0064590B"/>
    <w:rsid w:val="00647A56"/>
    <w:rsid w:val="00652F31"/>
    <w:rsid w:val="00655D62"/>
    <w:rsid w:val="0066114B"/>
    <w:rsid w:val="006611D2"/>
    <w:rsid w:val="0066563F"/>
    <w:rsid w:val="00666BDE"/>
    <w:rsid w:val="00666CA8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26AD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C1EAD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26BC7"/>
    <w:rsid w:val="008403D2"/>
    <w:rsid w:val="00847363"/>
    <w:rsid w:val="00850E10"/>
    <w:rsid w:val="00855CE3"/>
    <w:rsid w:val="00861939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A06146"/>
    <w:rsid w:val="00A066A9"/>
    <w:rsid w:val="00A10B11"/>
    <w:rsid w:val="00A11A63"/>
    <w:rsid w:val="00A2660A"/>
    <w:rsid w:val="00A3059D"/>
    <w:rsid w:val="00A35E6D"/>
    <w:rsid w:val="00A42FCC"/>
    <w:rsid w:val="00A46441"/>
    <w:rsid w:val="00A502BE"/>
    <w:rsid w:val="00A52771"/>
    <w:rsid w:val="00A52C76"/>
    <w:rsid w:val="00A642C4"/>
    <w:rsid w:val="00A66119"/>
    <w:rsid w:val="00A831FC"/>
    <w:rsid w:val="00A90C16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94C74"/>
    <w:rsid w:val="00BA14AB"/>
    <w:rsid w:val="00BA69A9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1B57"/>
    <w:rsid w:val="00C050AB"/>
    <w:rsid w:val="00C079E2"/>
    <w:rsid w:val="00C263A8"/>
    <w:rsid w:val="00C27CE1"/>
    <w:rsid w:val="00C302CE"/>
    <w:rsid w:val="00C31C6E"/>
    <w:rsid w:val="00C33CC3"/>
    <w:rsid w:val="00C37507"/>
    <w:rsid w:val="00C4526A"/>
    <w:rsid w:val="00C469A7"/>
    <w:rsid w:val="00C54C3A"/>
    <w:rsid w:val="00C62AE8"/>
    <w:rsid w:val="00C63321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190B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24F87"/>
    <w:rsid w:val="00D30A63"/>
    <w:rsid w:val="00D33EE7"/>
    <w:rsid w:val="00D353BD"/>
    <w:rsid w:val="00D42AC9"/>
    <w:rsid w:val="00D4306E"/>
    <w:rsid w:val="00D45B3D"/>
    <w:rsid w:val="00D5061F"/>
    <w:rsid w:val="00D62A8E"/>
    <w:rsid w:val="00D66A16"/>
    <w:rsid w:val="00D7441E"/>
    <w:rsid w:val="00D8228E"/>
    <w:rsid w:val="00D84103"/>
    <w:rsid w:val="00D85284"/>
    <w:rsid w:val="00D85BEB"/>
    <w:rsid w:val="00D86208"/>
    <w:rsid w:val="00D86C38"/>
    <w:rsid w:val="00D87468"/>
    <w:rsid w:val="00DA0D7F"/>
    <w:rsid w:val="00DA3643"/>
    <w:rsid w:val="00DA6887"/>
    <w:rsid w:val="00DA6C24"/>
    <w:rsid w:val="00DB13EB"/>
    <w:rsid w:val="00DB354E"/>
    <w:rsid w:val="00DC03CC"/>
    <w:rsid w:val="00DC0428"/>
    <w:rsid w:val="00DD3859"/>
    <w:rsid w:val="00DD7B1D"/>
    <w:rsid w:val="00DF4560"/>
    <w:rsid w:val="00DF50FF"/>
    <w:rsid w:val="00E061D3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84A7E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1D1C"/>
    <w:rsid w:val="00EE21A4"/>
    <w:rsid w:val="00EF6460"/>
    <w:rsid w:val="00F0350A"/>
    <w:rsid w:val="00F035E4"/>
    <w:rsid w:val="00F06AE7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6071D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  <w:style w:type="character" w:styleId="afa">
    <w:name w:val="Unresolved Mention"/>
    <w:basedOn w:val="a0"/>
    <w:uiPriority w:val="99"/>
    <w:semiHidden/>
    <w:unhideWhenUsed/>
    <w:rsid w:val="0013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en.ac.jp/education/dispatch/trv_supp/index.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813B3DEE9C1F47ACEFB398AB025D85" ma:contentTypeVersion="10" ma:contentTypeDescription="新しいドキュメントを作成します。" ma:contentTypeScope="" ma:versionID="fcd826a666a96a93c7b2ed3ca3ab39b8">
  <xsd:schema xmlns:xsd="http://www.w3.org/2001/XMLSchema" xmlns:xs="http://www.w3.org/2001/XMLSchema" xmlns:p="http://schemas.microsoft.com/office/2006/metadata/properties" xmlns:ns2="9ac5cebf-a8d1-4848-82c5-835c7653496f" xmlns:ns3="aa69b1b8-9fae-456a-96ea-f444ea300136" targetNamespace="http://schemas.microsoft.com/office/2006/metadata/properties" ma:root="true" ma:fieldsID="35ad350a989826eb1456d6df741ecc37" ns2:_="" ns3:_="">
    <xsd:import namespace="9ac5cebf-a8d1-4848-82c5-835c7653496f"/>
    <xsd:import namespace="aa69b1b8-9fae-456a-96ea-f444ea300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cebf-a8d1-4848-82c5-835c76534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1ec5c84-dbcd-4c8a-8882-74d60256d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9b1b8-9fae-456a-96ea-f444ea3001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16649f-23e2-41b6-9dd1-47b01656ca61}" ma:internalName="TaxCatchAll" ma:showField="CatchAllData" ma:web="aa69b1b8-9fae-456a-96ea-f444ea300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69b1b8-9fae-456a-96ea-f444ea300136" xsi:nil="true"/>
    <lcf76f155ced4ddcb4097134ff3c332f xmlns="9ac5cebf-a8d1-4848-82c5-835c76534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2C669-0C2A-4DBA-8E56-5492249BA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998E0-7E96-4794-AE5A-CDA9A97EBAEC}"/>
</file>

<file path=customXml/itemProps3.xml><?xml version="1.0" encoding="utf-8"?>
<ds:datastoreItem xmlns:ds="http://schemas.openxmlformats.org/officeDocument/2006/customXml" ds:itemID="{9E983F92-AA62-4B8D-B5D1-DDBBB4BD888B}"/>
</file>

<file path=customXml/itemProps4.xml><?xml version="1.0" encoding="utf-8"?>
<ds:datastoreItem xmlns:ds="http://schemas.openxmlformats.org/officeDocument/2006/customXml" ds:itemID="{C620ADB1-268B-4CFB-BDF0-981CAAC07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851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Seta A. (瀬田 愛)</cp:lastModifiedBy>
  <cp:revision>11</cp:revision>
  <cp:lastPrinted>2023-07-06T08:19:00Z</cp:lastPrinted>
  <dcterms:created xsi:type="dcterms:W3CDTF">2023-07-06T06:23:00Z</dcterms:created>
  <dcterms:modified xsi:type="dcterms:W3CDTF">2023-07-10T06:07:00Z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0x0101008B813B3DEE9C1F47ACEFB398AB025D85</vt:lpwstr>
  </property>
</Properties>
</file>